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0C" w:rsidRPr="00ED2488" w:rsidRDefault="00D41F81" w:rsidP="00D41F8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</w:t>
      </w:r>
      <w:r w:rsidR="00A6250C" w:rsidRPr="00ED2488">
        <w:rPr>
          <w:b/>
          <w:sz w:val="28"/>
          <w:szCs w:val="28"/>
        </w:rPr>
        <w:t>Z á p i s</w:t>
      </w:r>
    </w:p>
    <w:p w:rsidR="00A6250C" w:rsidRPr="00ED2488" w:rsidRDefault="001D4AA8" w:rsidP="00ED2488">
      <w:pPr>
        <w:jc w:val="center"/>
        <w:rPr>
          <w:b/>
        </w:rPr>
      </w:pPr>
      <w:r>
        <w:rPr>
          <w:b/>
        </w:rPr>
        <w:t>z 21</w:t>
      </w:r>
      <w:r w:rsidR="00A6250C" w:rsidRPr="00ED2488">
        <w:rPr>
          <w:b/>
        </w:rPr>
        <w:t>. veřejného  zasedání zastupitelstv</w:t>
      </w:r>
      <w:r>
        <w:rPr>
          <w:b/>
        </w:rPr>
        <w:t xml:space="preserve">a obce Ostroměř, konaného dne </w:t>
      </w:r>
      <w:proofErr w:type="gramStart"/>
      <w:r>
        <w:rPr>
          <w:b/>
        </w:rPr>
        <w:t>19.7.2017</w:t>
      </w:r>
      <w:proofErr w:type="gramEnd"/>
      <w:r>
        <w:rPr>
          <w:b/>
        </w:rPr>
        <w:t xml:space="preserve"> v zasedací místnosti obecního úřadu v Ostroměři</w:t>
      </w:r>
    </w:p>
    <w:p w:rsidR="00A6250C" w:rsidRDefault="00A6250C"/>
    <w:p w:rsidR="00A6250C" w:rsidRDefault="001D4AA8">
      <w:r>
        <w:t>Zasedání se zúčastnilo 9</w:t>
      </w:r>
      <w:r w:rsidR="00A6250C">
        <w:t xml:space="preserve"> </w:t>
      </w:r>
      <w:proofErr w:type="gramStart"/>
      <w:r w:rsidR="00A6250C">
        <w:t>za</w:t>
      </w:r>
      <w:r>
        <w:t xml:space="preserve">stupitelů : </w:t>
      </w:r>
      <w:r w:rsidR="00A6250C">
        <w:t xml:space="preserve"> p.</w:t>
      </w:r>
      <w:proofErr w:type="gramEnd"/>
      <w:r w:rsidR="00A6250C">
        <w:t xml:space="preserve"> Petr Němeček, p. Petra Chudobová, p. Jiří Stýblo, </w:t>
      </w:r>
      <w:r>
        <w:t>p. Iva Mádlová, Jiří Soukup, p. Jaroslav Tomeš, p. František Soukup, p. Jiří Vondráček, p. Tomáš Gabriel.</w:t>
      </w:r>
    </w:p>
    <w:p w:rsidR="00A6250C" w:rsidRDefault="00A6250C">
      <w:proofErr w:type="gramStart"/>
      <w:r>
        <w:t xml:space="preserve">Omluveni : </w:t>
      </w:r>
      <w:r w:rsidR="001D4AA8">
        <w:t>p.</w:t>
      </w:r>
      <w:proofErr w:type="gramEnd"/>
      <w:r w:rsidR="001D4AA8">
        <w:t xml:space="preserve"> Hana Tulková, p. Miroslav Špicar.</w:t>
      </w:r>
    </w:p>
    <w:p w:rsidR="00A6250C" w:rsidRDefault="00A6250C"/>
    <w:p w:rsidR="00A6250C" w:rsidRDefault="00A6250C">
      <w:r>
        <w:t>Zasedání zastupitelstva obce bylo řádně svoláno a vyhlášeno.</w:t>
      </w:r>
    </w:p>
    <w:p w:rsidR="00A6250C" w:rsidRDefault="00A6250C">
      <w:r>
        <w:t>Zasedání zast</w:t>
      </w:r>
      <w:r w:rsidR="001D4AA8">
        <w:t xml:space="preserve">upitelstva obce bylo zahájeno </w:t>
      </w:r>
      <w:proofErr w:type="gramStart"/>
      <w:r w:rsidR="001D4AA8">
        <w:t>19.7</w:t>
      </w:r>
      <w:r>
        <w:t>.20</w:t>
      </w:r>
      <w:r w:rsidR="001D4AA8">
        <w:t>17</w:t>
      </w:r>
      <w:proofErr w:type="gramEnd"/>
      <w:r w:rsidR="001D4AA8">
        <w:t xml:space="preserve"> v 18.00 hod. a ukončeno v 19</w:t>
      </w:r>
      <w:r>
        <w:t>.00 hod.</w:t>
      </w:r>
    </w:p>
    <w:p w:rsidR="00391311" w:rsidRDefault="00391311" w:rsidP="00391311"/>
    <w:p w:rsidR="00391311" w:rsidRPr="00653D70" w:rsidRDefault="00391311" w:rsidP="00391311">
      <w:pPr>
        <w:rPr>
          <w:u w:val="single"/>
        </w:rPr>
      </w:pPr>
      <w:r w:rsidRPr="00653D70">
        <w:rPr>
          <w:u w:val="single"/>
        </w:rPr>
        <w:t>Zahájení</w:t>
      </w:r>
    </w:p>
    <w:p w:rsidR="00391311" w:rsidRDefault="00391311" w:rsidP="00391311">
      <w:r>
        <w:t>Starosta obce p. Jiří Stýblo zahájil zasedání zastupitelstva obce, přivítal zastupitele a ostatní př</w:t>
      </w:r>
      <w:r w:rsidR="001D4AA8">
        <w:t>ítomné, sdělil, že je přítomno 9</w:t>
      </w:r>
      <w:r>
        <w:t xml:space="preserve"> členů zastupitelstva a zastupitelstvo obce je usnášení schopné.</w:t>
      </w:r>
    </w:p>
    <w:p w:rsidR="00D41F81" w:rsidRDefault="00D41F81" w:rsidP="00391311"/>
    <w:p w:rsidR="00D41F81" w:rsidRDefault="00D41F81" w:rsidP="00391311">
      <w:r>
        <w:t>Zastupitelstvo obce Ostroměř bylo informováno o odstoupení z funkce zastupitele a místostarosty obce p. Hedviky Bidlové. Podle zákona o volbách nastupuje na uvolněné místo první náhradník téže volební strany, a tím je p. Iva Mádlová.</w:t>
      </w:r>
    </w:p>
    <w:p w:rsidR="00D41F81" w:rsidRDefault="00D41F81" w:rsidP="00391311">
      <w:r>
        <w:t>Paní Iva Mádlová složila před zastupitelstvem obce Ostroměř Slib zastupitele a převzala Osvědčení o nastoupení do funkce členky zastupitelstva obce Ostroměř.</w:t>
      </w:r>
    </w:p>
    <w:p w:rsidR="00391311" w:rsidRDefault="00391311" w:rsidP="00391311"/>
    <w:p w:rsidR="00391311" w:rsidRDefault="00391311" w:rsidP="00391311">
      <w:pPr>
        <w:rPr>
          <w:u w:val="single"/>
        </w:rPr>
      </w:pPr>
      <w:r w:rsidRPr="00391311">
        <w:rPr>
          <w:u w:val="single"/>
        </w:rPr>
        <w:t>Program jednání zastupitelstva</w:t>
      </w:r>
    </w:p>
    <w:p w:rsidR="001D4AA8" w:rsidRPr="001D4AA8" w:rsidRDefault="001D4AA8" w:rsidP="00391311">
      <w:r w:rsidRPr="001D4AA8">
        <w:t>Program jednání byl rozšířen  - RO č. 4/2017.</w:t>
      </w:r>
    </w:p>
    <w:p w:rsidR="001D4AA8" w:rsidRDefault="001D4AA8" w:rsidP="001D4AA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Zahájení.</w:t>
      </w:r>
      <w:r w:rsidRPr="00EB3FD8">
        <w:rPr>
          <w:rFonts w:ascii="Calibri" w:hAnsi="Calibri"/>
          <w:szCs w:val="24"/>
        </w:rPr>
        <w:t xml:space="preserve"> </w:t>
      </w:r>
    </w:p>
    <w:p w:rsidR="001D4AA8" w:rsidRDefault="001D4AA8" w:rsidP="001D4AA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Odstoupení z funkce zastupitele.</w:t>
      </w:r>
    </w:p>
    <w:p w:rsidR="001D4AA8" w:rsidRDefault="001D4AA8" w:rsidP="001D4AA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S</w:t>
      </w:r>
      <w:r w:rsidRPr="00EB3FD8">
        <w:rPr>
          <w:rFonts w:ascii="Calibri" w:hAnsi="Calibri"/>
          <w:szCs w:val="24"/>
        </w:rPr>
        <w:t>chválení programu a plnění usnesení z minulého zasedání.</w:t>
      </w:r>
    </w:p>
    <w:p w:rsidR="001D4AA8" w:rsidRDefault="001D4AA8" w:rsidP="001D4AA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Volba návrhové komise a jmenování ověřovatelů zápisu.</w:t>
      </w:r>
    </w:p>
    <w:p w:rsidR="001D4AA8" w:rsidRDefault="001D4AA8" w:rsidP="001D4AA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5. Žádost o dotaci MŠMT na akci „Rekonstrukce hřiště“.</w:t>
      </w:r>
    </w:p>
    <w:p w:rsidR="001D4AA8" w:rsidRDefault="001D4AA8" w:rsidP="001D4AA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6. Výběrové řízení na osobní automobil – SOD.</w:t>
      </w:r>
    </w:p>
    <w:p w:rsidR="001D4AA8" w:rsidRDefault="001D4AA8" w:rsidP="001D4AA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7. Pověření k oddávání.</w:t>
      </w:r>
    </w:p>
    <w:p w:rsidR="001D4AA8" w:rsidRDefault="001D4AA8" w:rsidP="001D4AA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8. Diskuze</w:t>
      </w:r>
    </w:p>
    <w:p w:rsidR="00D41F81" w:rsidRDefault="001D4AA8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9. Ukončení zasedání.</w:t>
      </w:r>
    </w:p>
    <w:p w:rsidR="00391311" w:rsidRDefault="00391311" w:rsidP="00391311">
      <w:pPr>
        <w:rPr>
          <w:b/>
        </w:rPr>
      </w:pPr>
      <w:proofErr w:type="gramStart"/>
      <w:r w:rsidRPr="00653D70">
        <w:rPr>
          <w:b/>
        </w:rPr>
        <w:t>Hlasování :</w:t>
      </w:r>
      <w:r>
        <w:t xml:space="preserve"> Pro</w:t>
      </w:r>
      <w:proofErr w:type="gramEnd"/>
      <w:r>
        <w:t xml:space="preserve"> doplněný program jednání zastupitelstva  </w:t>
      </w:r>
      <w:r w:rsidR="001D4AA8">
        <w:rPr>
          <w:b/>
        </w:rPr>
        <w:t>9</w:t>
      </w:r>
      <w:r w:rsidRPr="00FD7E96">
        <w:rPr>
          <w:b/>
        </w:rPr>
        <w:t xml:space="preserve"> hlasů.</w:t>
      </w:r>
    </w:p>
    <w:p w:rsidR="00D41F81" w:rsidRPr="00D41F81" w:rsidRDefault="00D41F81" w:rsidP="00391311">
      <w:pPr>
        <w:rPr>
          <w:rFonts w:ascii="Calibri" w:hAnsi="Calibri"/>
          <w:szCs w:val="24"/>
        </w:rPr>
      </w:pPr>
    </w:p>
    <w:p w:rsidR="00391311" w:rsidRDefault="00391311" w:rsidP="00391311">
      <w:pPr>
        <w:rPr>
          <w:u w:val="single"/>
        </w:rPr>
      </w:pPr>
    </w:p>
    <w:p w:rsidR="00391311" w:rsidRPr="008B40E0" w:rsidRDefault="00391311" w:rsidP="00391311">
      <w:pPr>
        <w:rPr>
          <w:u w:val="single"/>
        </w:rPr>
      </w:pPr>
      <w:r w:rsidRPr="008B40E0">
        <w:rPr>
          <w:u w:val="single"/>
        </w:rPr>
        <w:t>1. Plnění usnesení z minulého zasedání zastupitelstva obce.</w:t>
      </w:r>
    </w:p>
    <w:p w:rsidR="00391311" w:rsidRDefault="00FD7E96" w:rsidP="00391311">
      <w:r>
        <w:t>Starosta přečetl usnesení z</w:t>
      </w:r>
      <w:r w:rsidR="001D4AA8">
        <w:t xml:space="preserve"> 20</w:t>
      </w:r>
      <w:r w:rsidR="00391311">
        <w:t>. zasedání zastupitelstva obce a k jednotlivým bodům podal stručné hodnocení.</w:t>
      </w:r>
    </w:p>
    <w:p w:rsidR="00391311" w:rsidRDefault="00391311" w:rsidP="00391311">
      <w:r w:rsidRPr="008B40E0">
        <w:rPr>
          <w:u w:val="single"/>
        </w:rPr>
        <w:t>2. Volba návrhové komise a jmenování ověřovatelů zápisu</w:t>
      </w:r>
      <w:r>
        <w:t>.</w:t>
      </w:r>
    </w:p>
    <w:p w:rsidR="00391311" w:rsidRDefault="00391311" w:rsidP="00391311">
      <w:r>
        <w:t xml:space="preserve">Starosta </w:t>
      </w:r>
      <w:proofErr w:type="gramStart"/>
      <w:r>
        <w:t>navrhl :  Návrhovou</w:t>
      </w:r>
      <w:proofErr w:type="gramEnd"/>
      <w:r>
        <w:t xml:space="preserve"> komisi ve složení p. </w:t>
      </w:r>
      <w:r w:rsidR="001D4AA8">
        <w:t>Soukup F., p. Mádlová I., p. Soukup J.</w:t>
      </w:r>
    </w:p>
    <w:p w:rsidR="00391311" w:rsidRDefault="00E47683" w:rsidP="00391311">
      <w:r>
        <w:t xml:space="preserve">Ověřovatelé </w:t>
      </w:r>
      <w:proofErr w:type="gramStart"/>
      <w:r>
        <w:t>zápisu :  p.</w:t>
      </w:r>
      <w:proofErr w:type="gramEnd"/>
      <w:r>
        <w:t xml:space="preserve"> </w:t>
      </w:r>
      <w:r w:rsidR="001D4AA8">
        <w:t>Gabriel T., Chudobová P.</w:t>
      </w:r>
    </w:p>
    <w:p w:rsidR="00391311" w:rsidRPr="00FD7E96" w:rsidRDefault="00391311" w:rsidP="00391311">
      <w:pPr>
        <w:rPr>
          <w:b/>
        </w:rPr>
      </w:pPr>
      <w:proofErr w:type="gramStart"/>
      <w:r w:rsidRPr="00653D70">
        <w:rPr>
          <w:b/>
        </w:rPr>
        <w:t>Hlasování</w:t>
      </w:r>
      <w:r>
        <w:t xml:space="preserve"> : Pro</w:t>
      </w:r>
      <w:proofErr w:type="gramEnd"/>
      <w:r>
        <w:t xml:space="preserve"> takto navrženou návrhov</w:t>
      </w:r>
      <w:r w:rsidR="00E47683">
        <w:t xml:space="preserve">ou komisi a ověřovatele zápisu </w:t>
      </w:r>
      <w:r w:rsidR="001D4AA8">
        <w:rPr>
          <w:b/>
        </w:rPr>
        <w:t>9</w:t>
      </w:r>
      <w:r w:rsidRPr="00FD7E96">
        <w:rPr>
          <w:b/>
        </w:rPr>
        <w:t xml:space="preserve"> hlasů.</w:t>
      </w:r>
    </w:p>
    <w:p w:rsidR="00E47683" w:rsidRDefault="00E47683" w:rsidP="00391311"/>
    <w:p w:rsidR="00AA2864" w:rsidRDefault="00E47683" w:rsidP="00391311">
      <w:pPr>
        <w:rPr>
          <w:u w:val="single"/>
        </w:rPr>
      </w:pPr>
      <w:r w:rsidRPr="00E47683">
        <w:rPr>
          <w:u w:val="single"/>
        </w:rPr>
        <w:t xml:space="preserve">3. </w:t>
      </w:r>
      <w:r w:rsidR="00D41F81">
        <w:rPr>
          <w:u w:val="single"/>
        </w:rPr>
        <w:t>Žádost o přidělení dotace z rozpočtu MŠMT na akci „Rekonstrukce hřiště“.</w:t>
      </w:r>
    </w:p>
    <w:p w:rsidR="00FD7E96" w:rsidRPr="00E47683" w:rsidRDefault="00AA2864" w:rsidP="00AA2864">
      <w:r w:rsidRPr="00E47683">
        <w:t xml:space="preserve"> </w:t>
      </w:r>
      <w:r>
        <w:t xml:space="preserve">V listopadu 2016 podala obec Ostroměř žádost o dotaci na MŠMT na rekonstrukci hřiště za školou. </w:t>
      </w:r>
      <w:proofErr w:type="gramStart"/>
      <w:r>
        <w:t>26.5.2017</w:t>
      </w:r>
      <w:proofErr w:type="gramEnd"/>
      <w:r>
        <w:t xml:space="preserve"> MŠMT zrušilo všechny dotační programy. Od </w:t>
      </w:r>
      <w:proofErr w:type="gramStart"/>
      <w:r>
        <w:t>19.7. do</w:t>
      </w:r>
      <w:proofErr w:type="gramEnd"/>
      <w:r>
        <w:t xml:space="preserve"> 18.8.2017 byl otevřen nový dotační program na rekonstrukci hřišť. Je možnost podat žádost na rekonstrukci znovu.</w:t>
      </w:r>
    </w:p>
    <w:p w:rsidR="00391311" w:rsidRPr="00AA2864" w:rsidRDefault="00FD7E96" w:rsidP="00391311">
      <w:pPr>
        <w:rPr>
          <w:b/>
        </w:rPr>
      </w:pPr>
      <w:proofErr w:type="gramStart"/>
      <w:r w:rsidRPr="00653D70">
        <w:rPr>
          <w:b/>
        </w:rPr>
        <w:t>Hlasování</w:t>
      </w:r>
      <w:r>
        <w:t xml:space="preserve"> : Pro</w:t>
      </w:r>
      <w:proofErr w:type="gramEnd"/>
      <w:r>
        <w:t xml:space="preserve"> </w:t>
      </w:r>
      <w:r w:rsidR="00AA2864">
        <w:t xml:space="preserve">podání nové žádosti MŠMT na rekonstrukci hřiště         </w:t>
      </w:r>
      <w:r w:rsidR="00AA2864" w:rsidRPr="00AA2864">
        <w:rPr>
          <w:b/>
        </w:rPr>
        <w:t xml:space="preserve">9 hlasů. </w:t>
      </w:r>
    </w:p>
    <w:p w:rsidR="00F0401B" w:rsidRDefault="00F0401B" w:rsidP="00F0401B">
      <w:pPr>
        <w:rPr>
          <w:b/>
        </w:rPr>
      </w:pPr>
    </w:p>
    <w:p w:rsidR="00F0401B" w:rsidRDefault="00FD7E96" w:rsidP="00F0401B">
      <w:pPr>
        <w:rPr>
          <w:rFonts w:ascii="Calibri" w:hAnsi="Calibri"/>
          <w:szCs w:val="24"/>
          <w:u w:val="single"/>
        </w:rPr>
      </w:pPr>
      <w:r w:rsidRPr="00F0401B">
        <w:rPr>
          <w:u w:val="single"/>
        </w:rPr>
        <w:t xml:space="preserve"> </w:t>
      </w:r>
      <w:r w:rsidR="00F0401B" w:rsidRPr="00F0401B">
        <w:rPr>
          <w:rFonts w:ascii="Calibri" w:hAnsi="Calibri"/>
          <w:szCs w:val="24"/>
          <w:u w:val="single"/>
        </w:rPr>
        <w:t xml:space="preserve">4. </w:t>
      </w:r>
      <w:r w:rsidR="00AA2864">
        <w:rPr>
          <w:rFonts w:ascii="Calibri" w:hAnsi="Calibri"/>
          <w:szCs w:val="24"/>
          <w:u w:val="single"/>
        </w:rPr>
        <w:t>Výběrové řízení na dodání osobního automobilu.</w:t>
      </w:r>
    </w:p>
    <w:p w:rsidR="00AA2864" w:rsidRPr="00AA2864" w:rsidRDefault="00AA2864" w:rsidP="00F0401B">
      <w:pPr>
        <w:rPr>
          <w:rFonts w:ascii="Calibri" w:hAnsi="Calibri"/>
          <w:szCs w:val="24"/>
        </w:rPr>
      </w:pPr>
      <w:r w:rsidRPr="00AA2864">
        <w:rPr>
          <w:rFonts w:ascii="Calibri" w:hAnsi="Calibri"/>
          <w:szCs w:val="24"/>
        </w:rPr>
        <w:t>Byly</w:t>
      </w:r>
      <w:r>
        <w:rPr>
          <w:rFonts w:ascii="Calibri" w:hAnsi="Calibri"/>
          <w:szCs w:val="24"/>
        </w:rPr>
        <w:t xml:space="preserve"> osloveny 4 firmy dodávající automobily Dacia. Nabídku poslali 3 firmy a </w:t>
      </w:r>
      <w:proofErr w:type="gramStart"/>
      <w:r>
        <w:rPr>
          <w:rFonts w:ascii="Calibri" w:hAnsi="Calibri"/>
          <w:szCs w:val="24"/>
        </w:rPr>
        <w:t>to : Auto</w:t>
      </w:r>
      <w:proofErr w:type="gram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Belda</w:t>
      </w:r>
      <w:proofErr w:type="spellEnd"/>
      <w:r>
        <w:rPr>
          <w:rFonts w:ascii="Calibri" w:hAnsi="Calibri"/>
          <w:szCs w:val="24"/>
        </w:rPr>
        <w:t xml:space="preserve"> s.r.o. Jablonec n. </w:t>
      </w:r>
      <w:proofErr w:type="spellStart"/>
      <w:r>
        <w:rPr>
          <w:rFonts w:ascii="Calibri" w:hAnsi="Calibri"/>
          <w:szCs w:val="24"/>
        </w:rPr>
        <w:t>Jiz</w:t>
      </w:r>
      <w:proofErr w:type="spellEnd"/>
      <w:r>
        <w:rPr>
          <w:rFonts w:ascii="Calibri" w:hAnsi="Calibri"/>
          <w:szCs w:val="24"/>
        </w:rPr>
        <w:t xml:space="preserve">. – 262.590,-Kč, </w:t>
      </w:r>
      <w:r w:rsidR="002D612F">
        <w:rPr>
          <w:rFonts w:ascii="Calibri" w:hAnsi="Calibri"/>
          <w:szCs w:val="24"/>
        </w:rPr>
        <w:t xml:space="preserve">France Car s.r.o. Hradec Králové – 263.780,-Kč a Auto INZAT s.r.o. Dvůr Králové </w:t>
      </w:r>
      <w:proofErr w:type="spellStart"/>
      <w:proofErr w:type="gramStart"/>
      <w:r w:rsidR="002D612F">
        <w:rPr>
          <w:rFonts w:ascii="Calibri" w:hAnsi="Calibri"/>
          <w:szCs w:val="24"/>
        </w:rPr>
        <w:t>n.L.</w:t>
      </w:r>
      <w:proofErr w:type="spellEnd"/>
      <w:proofErr w:type="gramEnd"/>
      <w:r w:rsidR="002D612F">
        <w:rPr>
          <w:rFonts w:ascii="Calibri" w:hAnsi="Calibri"/>
          <w:szCs w:val="24"/>
        </w:rPr>
        <w:t xml:space="preserve"> – 262.090,- Kč. Byl vybrán dodavatel Auto INZAT s.r.o. Dvůr Králové </w:t>
      </w:r>
      <w:proofErr w:type="spellStart"/>
      <w:proofErr w:type="gramStart"/>
      <w:r w:rsidR="002D612F">
        <w:rPr>
          <w:rFonts w:ascii="Calibri" w:hAnsi="Calibri"/>
          <w:szCs w:val="24"/>
        </w:rPr>
        <w:t>n.L.</w:t>
      </w:r>
      <w:proofErr w:type="spellEnd"/>
      <w:proofErr w:type="gramEnd"/>
    </w:p>
    <w:p w:rsidR="00F0401B" w:rsidRDefault="00F0401B" w:rsidP="00391311">
      <w:pPr>
        <w:rPr>
          <w:b/>
        </w:rPr>
      </w:pPr>
      <w:proofErr w:type="gramStart"/>
      <w:r>
        <w:t>Hlasování : Pro</w:t>
      </w:r>
      <w:proofErr w:type="gramEnd"/>
      <w:r>
        <w:t xml:space="preserve"> schválení </w:t>
      </w:r>
      <w:r w:rsidR="002D612F">
        <w:t xml:space="preserve">výběrového řízení a uzavření kupní smlouvy s firmou AUTO INZAT s.r.o. na dodání osobního automobilu Dacia v ceně 262.090,-Kč                               </w:t>
      </w:r>
      <w:r w:rsidR="002D612F" w:rsidRPr="002065CD">
        <w:rPr>
          <w:b/>
        </w:rPr>
        <w:t>9 hlasů.</w:t>
      </w:r>
    </w:p>
    <w:p w:rsidR="0078360D" w:rsidRDefault="0078360D" w:rsidP="00391311">
      <w:pPr>
        <w:rPr>
          <w:b/>
        </w:rPr>
      </w:pPr>
    </w:p>
    <w:p w:rsidR="0078360D" w:rsidRDefault="0078360D" w:rsidP="0078360D">
      <w:pPr>
        <w:rPr>
          <w:rFonts w:ascii="Calibri" w:hAnsi="Calibri"/>
          <w:szCs w:val="24"/>
          <w:u w:val="single"/>
        </w:rPr>
      </w:pPr>
      <w:r w:rsidRPr="0078360D">
        <w:rPr>
          <w:rFonts w:ascii="Calibri" w:hAnsi="Calibri"/>
          <w:szCs w:val="24"/>
          <w:u w:val="single"/>
        </w:rPr>
        <w:t xml:space="preserve">5. </w:t>
      </w:r>
      <w:r w:rsidR="000D0553">
        <w:rPr>
          <w:rFonts w:ascii="Calibri" w:hAnsi="Calibri"/>
          <w:szCs w:val="24"/>
          <w:u w:val="single"/>
        </w:rPr>
        <w:t>Pověření k oddávání člena zastupitelstva obce Ostroměř.</w:t>
      </w:r>
    </w:p>
    <w:p w:rsidR="000D0553" w:rsidRDefault="000D0553" w:rsidP="0078360D">
      <w:pPr>
        <w:rPr>
          <w:rFonts w:ascii="Calibri" w:hAnsi="Calibri"/>
          <w:szCs w:val="24"/>
        </w:rPr>
      </w:pPr>
      <w:r w:rsidRPr="000D0553">
        <w:rPr>
          <w:rFonts w:ascii="Calibri" w:hAnsi="Calibri"/>
          <w:szCs w:val="24"/>
        </w:rPr>
        <w:t>Zastupitelstvo obce Ostroměř pověřilo k oddávání p. Tomáše Gabriela.</w:t>
      </w:r>
    </w:p>
    <w:p w:rsidR="00E263C0" w:rsidRDefault="0078360D" w:rsidP="00E263C0">
      <w:pPr>
        <w:rPr>
          <w:rFonts w:ascii="Calibri" w:hAnsi="Calibri"/>
          <w:szCs w:val="24"/>
        </w:rPr>
      </w:pPr>
      <w:proofErr w:type="gramStart"/>
      <w:r>
        <w:t>Hlasování : Pro</w:t>
      </w:r>
      <w:proofErr w:type="gramEnd"/>
      <w:r>
        <w:t xml:space="preserve"> </w:t>
      </w:r>
      <w:r w:rsidR="000D0553">
        <w:t xml:space="preserve">pověření k oddávání p. Tomáše Gabriela                            </w:t>
      </w:r>
      <w:r w:rsidR="000D0553" w:rsidRPr="002065CD">
        <w:rPr>
          <w:b/>
        </w:rPr>
        <w:t>9 hlasů.</w:t>
      </w:r>
      <w:r w:rsidR="002065CD" w:rsidRPr="002065CD">
        <w:rPr>
          <w:b/>
        </w:rPr>
        <w:t xml:space="preserve"> </w:t>
      </w:r>
      <w:r w:rsidR="000D0553" w:rsidRPr="002065CD">
        <w:rPr>
          <w:rFonts w:ascii="Calibri" w:hAnsi="Calibri"/>
          <w:b/>
          <w:szCs w:val="24"/>
        </w:rPr>
        <w:t xml:space="preserve"> </w:t>
      </w:r>
    </w:p>
    <w:p w:rsidR="000D0553" w:rsidRDefault="000D0553" w:rsidP="00E263C0">
      <w:pPr>
        <w:rPr>
          <w:rFonts w:ascii="Calibri" w:hAnsi="Calibri"/>
          <w:szCs w:val="24"/>
          <w:u w:val="single"/>
        </w:rPr>
      </w:pPr>
    </w:p>
    <w:p w:rsidR="00E263C0" w:rsidRDefault="000D0553" w:rsidP="00E263C0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6. Rozpočtové opatření č.4/2017</w:t>
      </w:r>
      <w:r w:rsidR="00E263C0" w:rsidRPr="00E263C0">
        <w:rPr>
          <w:rFonts w:ascii="Calibri" w:hAnsi="Calibri"/>
          <w:szCs w:val="24"/>
          <w:u w:val="single"/>
        </w:rPr>
        <w:t>.</w:t>
      </w:r>
    </w:p>
    <w:p w:rsidR="00E263C0" w:rsidRDefault="00ED248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Rozpočtové změny, které</w:t>
      </w:r>
      <w:r w:rsidR="000D0553">
        <w:rPr>
          <w:rFonts w:ascii="Calibri" w:hAnsi="Calibri"/>
          <w:szCs w:val="24"/>
        </w:rPr>
        <w:t xml:space="preserve"> </w:t>
      </w:r>
      <w:proofErr w:type="gramStart"/>
      <w:r w:rsidR="000D0553">
        <w:rPr>
          <w:rFonts w:ascii="Calibri" w:hAnsi="Calibri"/>
          <w:szCs w:val="24"/>
        </w:rPr>
        <w:t>byly</w:t>
      </w:r>
      <w:proofErr w:type="gramEnd"/>
      <w:r w:rsidR="000D0553">
        <w:rPr>
          <w:rFonts w:ascii="Calibri" w:hAnsi="Calibri"/>
          <w:szCs w:val="24"/>
        </w:rPr>
        <w:t xml:space="preserve"> provedeny tímto rozpočtovým opatřením</w:t>
      </w:r>
      <w:r w:rsidR="00E263C0">
        <w:rPr>
          <w:rFonts w:ascii="Calibri" w:hAnsi="Calibri"/>
          <w:szCs w:val="24"/>
        </w:rPr>
        <w:t xml:space="preserve"> se </w:t>
      </w:r>
      <w:proofErr w:type="gramStart"/>
      <w:r w:rsidR="00E263C0">
        <w:rPr>
          <w:rFonts w:ascii="Calibri" w:hAnsi="Calibri"/>
          <w:szCs w:val="24"/>
        </w:rPr>
        <w:t>týkaly</w:t>
      </w:r>
      <w:proofErr w:type="gramEnd"/>
      <w:r w:rsidR="00E263C0">
        <w:rPr>
          <w:rFonts w:ascii="Calibri" w:hAnsi="Calibri"/>
          <w:szCs w:val="24"/>
        </w:rPr>
        <w:t xml:space="preserve"> </w:t>
      </w:r>
      <w:r w:rsidR="000D0553">
        <w:rPr>
          <w:rFonts w:ascii="Calibri" w:hAnsi="Calibri"/>
          <w:szCs w:val="24"/>
        </w:rPr>
        <w:t xml:space="preserve">přijetí dotací na akci „Rozšíření kapacity a </w:t>
      </w:r>
      <w:proofErr w:type="spellStart"/>
      <w:r w:rsidR="000D0553">
        <w:rPr>
          <w:rFonts w:ascii="Calibri" w:hAnsi="Calibri"/>
          <w:szCs w:val="24"/>
        </w:rPr>
        <w:t>dostupnosi</w:t>
      </w:r>
      <w:proofErr w:type="spellEnd"/>
      <w:r w:rsidR="000D0553">
        <w:rPr>
          <w:rFonts w:ascii="Calibri" w:hAnsi="Calibri"/>
          <w:szCs w:val="24"/>
        </w:rPr>
        <w:t xml:space="preserve"> MŠ Ostroměř a akci „Zateplení budovy OÚ Ostroměř“. </w:t>
      </w:r>
      <w:r w:rsidR="002065CD">
        <w:rPr>
          <w:rFonts w:ascii="Calibri" w:hAnsi="Calibri"/>
          <w:szCs w:val="24"/>
        </w:rPr>
        <w:t>Rozpočtové opatření č. 4/2017</w:t>
      </w:r>
      <w:r w:rsidR="00E263C0">
        <w:rPr>
          <w:rFonts w:ascii="Calibri" w:hAnsi="Calibri"/>
          <w:szCs w:val="24"/>
        </w:rPr>
        <w:t xml:space="preserve"> vzalo zastupitelstvo obce na vědomí.</w:t>
      </w:r>
    </w:p>
    <w:p w:rsidR="002065CD" w:rsidRDefault="002065CD" w:rsidP="00E34B5D">
      <w:pPr>
        <w:rPr>
          <w:rFonts w:ascii="Calibri" w:hAnsi="Calibri"/>
          <w:szCs w:val="24"/>
        </w:rPr>
      </w:pPr>
    </w:p>
    <w:p w:rsidR="00261194" w:rsidRDefault="00261194" w:rsidP="00E34B5D">
      <w:pPr>
        <w:rPr>
          <w:rFonts w:ascii="Calibri" w:hAnsi="Calibri"/>
          <w:szCs w:val="24"/>
          <w:u w:val="single"/>
        </w:rPr>
      </w:pPr>
    </w:p>
    <w:p w:rsidR="00261194" w:rsidRDefault="00261194" w:rsidP="00E34B5D">
      <w:pPr>
        <w:rPr>
          <w:rFonts w:ascii="Calibri" w:hAnsi="Calibri"/>
          <w:szCs w:val="24"/>
          <w:u w:val="single"/>
        </w:rPr>
      </w:pPr>
    </w:p>
    <w:p w:rsidR="00BE5A8C" w:rsidRDefault="00BE5A8C" w:rsidP="00E34B5D">
      <w:pPr>
        <w:rPr>
          <w:rFonts w:ascii="Calibri" w:hAnsi="Calibri"/>
          <w:szCs w:val="24"/>
          <w:u w:val="single"/>
        </w:rPr>
      </w:pPr>
      <w:bookmarkStart w:id="0" w:name="_GoBack"/>
      <w:bookmarkEnd w:id="0"/>
      <w:r w:rsidRPr="00BE5A8C">
        <w:rPr>
          <w:rFonts w:ascii="Calibri" w:hAnsi="Calibri"/>
          <w:szCs w:val="24"/>
          <w:u w:val="single"/>
        </w:rPr>
        <w:lastRenderedPageBreak/>
        <w:t>15. Usnesení</w:t>
      </w:r>
    </w:p>
    <w:p w:rsidR="00BE5A8C" w:rsidRDefault="00BE5A8C" w:rsidP="00BE5A8C">
      <w:pPr>
        <w:spacing w:after="0"/>
        <w:ind w:left="1416" w:firstLine="708"/>
        <w:rPr>
          <w:rFonts w:ascii="Impact" w:hAnsi="Impact"/>
          <w:color w:val="365F91"/>
          <w:szCs w:val="24"/>
        </w:rPr>
      </w:pPr>
    </w:p>
    <w:p w:rsidR="00BE5A8C" w:rsidRPr="00011339" w:rsidRDefault="00BE5A8C" w:rsidP="00BE5A8C">
      <w:pPr>
        <w:spacing w:after="0"/>
        <w:ind w:left="1416" w:firstLine="708"/>
        <w:rPr>
          <w:rFonts w:ascii="Impact" w:hAnsi="Impact"/>
          <w:color w:val="365F91"/>
          <w:szCs w:val="24"/>
        </w:rPr>
      </w:pPr>
      <w:r>
        <w:rPr>
          <w:rFonts w:ascii="Impact" w:hAnsi="Impact"/>
          <w:color w:val="365F91"/>
          <w:szCs w:val="24"/>
        </w:rPr>
        <w:t xml:space="preserve">                   </w:t>
      </w:r>
      <w:r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b/>
          <w:sz w:val="28"/>
          <w:szCs w:val="28"/>
        </w:rPr>
        <w:t>U s n e s e n í</w:t>
      </w:r>
    </w:p>
    <w:p w:rsidR="00BE5A8C" w:rsidRPr="0096429F" w:rsidRDefault="002065CD" w:rsidP="00BE5A8C">
      <w:pPr>
        <w:pStyle w:val="Odstavecseseznamem"/>
        <w:rPr>
          <w:rFonts w:ascii="Calibri" w:hAnsi="Calibri"/>
          <w:szCs w:val="24"/>
        </w:rPr>
      </w:pPr>
      <w:r>
        <w:rPr>
          <w:rFonts w:ascii="Calibri" w:hAnsi="Calibri"/>
          <w:b/>
          <w:sz w:val="28"/>
          <w:szCs w:val="28"/>
        </w:rPr>
        <w:t>z 21</w:t>
      </w:r>
      <w:r w:rsidR="00BE5A8C">
        <w:rPr>
          <w:rFonts w:ascii="Calibri" w:hAnsi="Calibri"/>
          <w:b/>
          <w:sz w:val="28"/>
          <w:szCs w:val="28"/>
        </w:rPr>
        <w:t>. zasedání zastupite</w:t>
      </w:r>
      <w:r>
        <w:rPr>
          <w:rFonts w:ascii="Calibri" w:hAnsi="Calibri"/>
          <w:b/>
          <w:sz w:val="28"/>
          <w:szCs w:val="28"/>
        </w:rPr>
        <w:t>lstva obce Ostroměř, konaného 19. 7</w:t>
      </w:r>
      <w:r w:rsidR="00BE5A8C">
        <w:rPr>
          <w:rFonts w:ascii="Calibri" w:hAnsi="Calibri"/>
          <w:b/>
          <w:sz w:val="28"/>
          <w:szCs w:val="28"/>
        </w:rPr>
        <w:t xml:space="preserve">. 2017      </w:t>
      </w:r>
    </w:p>
    <w:p w:rsidR="002065CD" w:rsidRDefault="002065CD" w:rsidP="002065CD">
      <w:pPr>
        <w:pStyle w:val="Odstavecseseznamem"/>
        <w:rPr>
          <w:rFonts w:ascii="Calibri" w:hAnsi="Calibri"/>
          <w:b/>
          <w:sz w:val="28"/>
          <w:szCs w:val="28"/>
        </w:rPr>
      </w:pPr>
    </w:p>
    <w:p w:rsidR="002065CD" w:rsidRPr="00D41DE2" w:rsidRDefault="002065CD" w:rsidP="002065CD">
      <w:pPr>
        <w:pStyle w:val="Odstavecseseznamem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4"/>
        </w:rPr>
        <w:t xml:space="preserve">Zastupitelstvo obce Ostroměř po projednání </w:t>
      </w:r>
    </w:p>
    <w:p w:rsidR="002065CD" w:rsidRPr="00D41DE2" w:rsidRDefault="002065CD" w:rsidP="002065CD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I. volí</w:t>
      </w: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  <w:r w:rsidRPr="000D3581">
        <w:rPr>
          <w:rFonts w:ascii="Calibri" w:hAnsi="Calibri"/>
          <w:szCs w:val="24"/>
          <w:u w:val="single"/>
        </w:rPr>
        <w:t xml:space="preserve">1. Návrhovou komisi ve </w:t>
      </w:r>
      <w:proofErr w:type="gramStart"/>
      <w:r w:rsidRPr="000D3581">
        <w:rPr>
          <w:rFonts w:ascii="Calibri" w:hAnsi="Calibri"/>
          <w:szCs w:val="24"/>
          <w:u w:val="single"/>
        </w:rPr>
        <w:t>složení</w:t>
      </w:r>
      <w:r>
        <w:rPr>
          <w:rFonts w:ascii="Calibri" w:hAnsi="Calibri"/>
          <w:szCs w:val="24"/>
        </w:rPr>
        <w:t xml:space="preserve"> : p.</w:t>
      </w:r>
      <w:proofErr w:type="gramEnd"/>
      <w:r>
        <w:rPr>
          <w:rFonts w:ascii="Calibri" w:hAnsi="Calibri"/>
          <w:szCs w:val="24"/>
        </w:rPr>
        <w:t xml:space="preserve"> Soukup F., p. Mádlová I., p. Soukup J.</w:t>
      </w: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  <w:r w:rsidRPr="000D3581">
        <w:rPr>
          <w:rFonts w:ascii="Calibri" w:hAnsi="Calibri"/>
          <w:szCs w:val="24"/>
          <w:u w:val="single"/>
        </w:rPr>
        <w:t xml:space="preserve">2. Ověřovatele </w:t>
      </w:r>
      <w:proofErr w:type="gramStart"/>
      <w:r w:rsidRPr="000D3581">
        <w:rPr>
          <w:rFonts w:ascii="Calibri" w:hAnsi="Calibri"/>
          <w:szCs w:val="24"/>
          <w:u w:val="single"/>
        </w:rPr>
        <w:t>zápisu</w:t>
      </w:r>
      <w:r>
        <w:rPr>
          <w:rFonts w:ascii="Calibri" w:hAnsi="Calibri"/>
          <w:szCs w:val="24"/>
        </w:rPr>
        <w:t xml:space="preserve"> :  p.</w:t>
      </w:r>
      <w:proofErr w:type="gramEnd"/>
      <w:r>
        <w:rPr>
          <w:rFonts w:ascii="Calibri" w:hAnsi="Calibri"/>
          <w:szCs w:val="24"/>
        </w:rPr>
        <w:t xml:space="preserve"> Gabriel T., Chudobová P.</w:t>
      </w: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</w:p>
    <w:p w:rsidR="002065CD" w:rsidRDefault="002065CD" w:rsidP="002065CD">
      <w:pPr>
        <w:pStyle w:val="Odstavecseseznamem"/>
        <w:rPr>
          <w:rFonts w:ascii="Calibri" w:hAnsi="Calibri"/>
          <w:b/>
          <w:szCs w:val="24"/>
        </w:rPr>
      </w:pPr>
    </w:p>
    <w:p w:rsidR="002065CD" w:rsidRDefault="002065CD" w:rsidP="002065CD">
      <w:pPr>
        <w:pStyle w:val="Odstavecseseznamem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II. osvědčuje</w:t>
      </w:r>
    </w:p>
    <w:p w:rsidR="002065CD" w:rsidRPr="002B23A6" w:rsidRDefault="002065CD" w:rsidP="002065CD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Že p</w:t>
      </w:r>
      <w:r w:rsidRPr="002B23A6">
        <w:rPr>
          <w:rFonts w:ascii="Calibri" w:hAnsi="Calibri"/>
          <w:szCs w:val="24"/>
        </w:rPr>
        <w:t xml:space="preserve">. Iva Mádlová, bytem T. G. Masaryka 228,507 52 Ostroměř se stala dne </w:t>
      </w:r>
      <w:proofErr w:type="gramStart"/>
      <w:r w:rsidRPr="002B23A6">
        <w:rPr>
          <w:rFonts w:ascii="Calibri" w:hAnsi="Calibri"/>
          <w:szCs w:val="24"/>
        </w:rPr>
        <w:t>4.7.2017</w:t>
      </w:r>
      <w:proofErr w:type="gramEnd"/>
      <w:r w:rsidRPr="002B23A6">
        <w:rPr>
          <w:rFonts w:ascii="Calibri" w:hAnsi="Calibri"/>
          <w:szCs w:val="24"/>
        </w:rPr>
        <w:t xml:space="preserve"> členkou zastupitelstva obce Ostroměř.</w:t>
      </w:r>
    </w:p>
    <w:p w:rsidR="002065CD" w:rsidRDefault="002065CD" w:rsidP="002065CD">
      <w:pPr>
        <w:pStyle w:val="Odstavecseseznamem"/>
        <w:ind w:left="0"/>
        <w:rPr>
          <w:rFonts w:ascii="Calibri" w:hAnsi="Calibri"/>
          <w:b/>
          <w:szCs w:val="24"/>
        </w:rPr>
      </w:pPr>
    </w:p>
    <w:p w:rsidR="002065CD" w:rsidRDefault="002065CD" w:rsidP="002065CD">
      <w:pPr>
        <w:pStyle w:val="Odstavecseseznamem"/>
        <w:ind w:left="0"/>
        <w:rPr>
          <w:rFonts w:ascii="Calibri" w:hAnsi="Calibri"/>
          <w:b/>
          <w:szCs w:val="24"/>
        </w:rPr>
      </w:pPr>
    </w:p>
    <w:p w:rsidR="002065CD" w:rsidRDefault="002065CD" w:rsidP="002065CD">
      <w:pPr>
        <w:pStyle w:val="Odstavecseseznamem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III. schvaluje</w:t>
      </w: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Program jednání 21. zasedání ZO s doplněním.</w:t>
      </w: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a) Podání žádosti o dotaci MŠMT na akci „Rekonstrukce hřiště“.</w:t>
      </w: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b) Uvolnění vlastních finančních prostředků na dofinancování této akce.</w:t>
      </w: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3. Výběrové řízení a kupní smlouvu na osobní automobil Dacia s firmou AUTO INZAT s.r.o., Dvůr Králové </w:t>
      </w:r>
      <w:proofErr w:type="spellStart"/>
      <w:proofErr w:type="gramStart"/>
      <w:r>
        <w:rPr>
          <w:rFonts w:ascii="Calibri" w:hAnsi="Calibri"/>
          <w:szCs w:val="24"/>
        </w:rPr>
        <w:t>n.L.</w:t>
      </w:r>
      <w:proofErr w:type="spellEnd"/>
      <w:proofErr w:type="gramEnd"/>
      <w:r>
        <w:rPr>
          <w:rFonts w:ascii="Calibri" w:hAnsi="Calibri"/>
          <w:szCs w:val="24"/>
        </w:rPr>
        <w:t>, která nabídla nejnižší cenu – 262.090,-Kč.</w:t>
      </w: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Pověření k oddávání člena zastupitelsva obce Ostroměř p. Tomáše Gabriela.</w:t>
      </w: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</w:p>
    <w:p w:rsidR="002065CD" w:rsidRDefault="002065CD" w:rsidP="002065CD">
      <w:pPr>
        <w:pStyle w:val="Odstavecseseznamem"/>
        <w:ind w:left="0"/>
        <w:rPr>
          <w:rFonts w:ascii="Calibri" w:hAnsi="Calibri"/>
          <w:szCs w:val="24"/>
        </w:rPr>
      </w:pPr>
    </w:p>
    <w:p w:rsidR="002065CD" w:rsidRDefault="002065CD" w:rsidP="002065CD">
      <w:pPr>
        <w:pStyle w:val="Odstavecseseznamem"/>
        <w:ind w:left="0"/>
        <w:rPr>
          <w:b/>
          <w:szCs w:val="24"/>
        </w:rPr>
      </w:pPr>
      <w:r>
        <w:rPr>
          <w:b/>
          <w:szCs w:val="24"/>
        </w:rPr>
        <w:t>IV</w:t>
      </w:r>
      <w:r w:rsidRPr="00E629CB">
        <w:rPr>
          <w:b/>
          <w:szCs w:val="24"/>
        </w:rPr>
        <w:t>. bere na vědomí</w:t>
      </w:r>
    </w:p>
    <w:p w:rsidR="002065CD" w:rsidRDefault="002065CD" w:rsidP="002065CD">
      <w:pPr>
        <w:pStyle w:val="Odstavecseseznamem"/>
        <w:ind w:left="0"/>
        <w:rPr>
          <w:szCs w:val="24"/>
        </w:rPr>
      </w:pPr>
      <w:r w:rsidRPr="002B23A6">
        <w:rPr>
          <w:szCs w:val="24"/>
        </w:rPr>
        <w:t>1. Odstoupení z funkc</w:t>
      </w:r>
      <w:r>
        <w:rPr>
          <w:szCs w:val="24"/>
        </w:rPr>
        <w:t>e zastupitele a místostarosty p</w:t>
      </w:r>
      <w:r w:rsidRPr="002B23A6">
        <w:rPr>
          <w:szCs w:val="24"/>
        </w:rPr>
        <w:t>. Hedviky Bidlové.</w:t>
      </w:r>
    </w:p>
    <w:p w:rsidR="002065CD" w:rsidRPr="002B23A6" w:rsidRDefault="002065CD" w:rsidP="002065CD">
      <w:pPr>
        <w:pStyle w:val="Odstavecseseznamem"/>
        <w:ind w:left="0"/>
        <w:rPr>
          <w:rFonts w:ascii="Calibri" w:hAnsi="Calibri"/>
          <w:szCs w:val="24"/>
        </w:rPr>
      </w:pPr>
      <w:r>
        <w:rPr>
          <w:szCs w:val="24"/>
        </w:rPr>
        <w:t>2. Rozpočtové opatření č. 4/2017.</w:t>
      </w:r>
    </w:p>
    <w:p w:rsidR="002065CD" w:rsidRDefault="002065CD" w:rsidP="002065CD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  <w:proofErr w:type="gramStart"/>
      <w:r>
        <w:rPr>
          <w:szCs w:val="24"/>
        </w:rPr>
        <w:t>Ověřovatelé :</w:t>
      </w:r>
      <w:proofErr w:type="gramEnd"/>
    </w:p>
    <w:p w:rsidR="002475C4" w:rsidRDefault="002475C4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</w:p>
    <w:p w:rsidR="00BE5A8C" w:rsidRDefault="00BE5A8C" w:rsidP="00BE5A8C">
      <w:pPr>
        <w:spacing w:line="240" w:lineRule="auto"/>
        <w:rPr>
          <w:szCs w:val="24"/>
        </w:rPr>
      </w:pPr>
    </w:p>
    <w:p w:rsidR="00BE5A8C" w:rsidRPr="00BE5A8C" w:rsidRDefault="00BE5A8C" w:rsidP="00E34B5D">
      <w:pPr>
        <w:rPr>
          <w:rFonts w:ascii="Calibri" w:hAnsi="Calibri"/>
          <w:szCs w:val="24"/>
          <w:u w:val="single"/>
        </w:rPr>
      </w:pPr>
    </w:p>
    <w:p w:rsidR="00E34B5D" w:rsidRDefault="00E34B5D" w:rsidP="0007167B">
      <w:pPr>
        <w:rPr>
          <w:rFonts w:ascii="Calibri" w:hAnsi="Calibri"/>
          <w:b/>
          <w:szCs w:val="24"/>
        </w:rPr>
      </w:pPr>
    </w:p>
    <w:p w:rsidR="00E34B5D" w:rsidRDefault="00E34B5D" w:rsidP="0007167B">
      <w:pPr>
        <w:rPr>
          <w:rFonts w:ascii="Calibri" w:hAnsi="Calibri"/>
          <w:b/>
          <w:szCs w:val="24"/>
        </w:rPr>
      </w:pPr>
    </w:p>
    <w:p w:rsidR="00E34B5D" w:rsidRPr="00E164A6" w:rsidRDefault="00E34B5D" w:rsidP="0007167B">
      <w:pPr>
        <w:rPr>
          <w:rFonts w:ascii="Calibri" w:hAnsi="Calibri"/>
          <w:b/>
          <w:szCs w:val="24"/>
        </w:rPr>
      </w:pPr>
    </w:p>
    <w:p w:rsidR="0007167B" w:rsidRPr="000040D6" w:rsidRDefault="0007167B" w:rsidP="000040D6">
      <w:pPr>
        <w:pStyle w:val="Odstavecseseznamem"/>
        <w:ind w:left="0"/>
        <w:rPr>
          <w:rFonts w:ascii="Calibri" w:hAnsi="Calibri"/>
          <w:b/>
          <w:szCs w:val="24"/>
        </w:rPr>
      </w:pPr>
    </w:p>
    <w:p w:rsidR="000040D6" w:rsidRPr="00EB62AB" w:rsidRDefault="000040D6" w:rsidP="00454B1A">
      <w:pPr>
        <w:rPr>
          <w:rFonts w:ascii="Calibri" w:hAnsi="Calibri"/>
          <w:szCs w:val="24"/>
        </w:rPr>
      </w:pPr>
    </w:p>
    <w:p w:rsidR="00454B1A" w:rsidRPr="00454B1A" w:rsidRDefault="00454B1A" w:rsidP="004A1328">
      <w:pPr>
        <w:rPr>
          <w:rFonts w:ascii="Calibri" w:hAnsi="Calibri"/>
          <w:b/>
          <w:szCs w:val="24"/>
        </w:rPr>
      </w:pPr>
    </w:p>
    <w:p w:rsidR="004A1328" w:rsidRPr="007C3F62" w:rsidRDefault="004A1328" w:rsidP="007C3F62">
      <w:pPr>
        <w:rPr>
          <w:rFonts w:ascii="Calibri" w:hAnsi="Calibri"/>
          <w:szCs w:val="24"/>
        </w:rPr>
      </w:pPr>
    </w:p>
    <w:p w:rsidR="007C3F62" w:rsidRPr="00260CA6" w:rsidRDefault="007C3F62" w:rsidP="00260CA6">
      <w:pPr>
        <w:rPr>
          <w:rFonts w:ascii="Calibri" w:hAnsi="Calibri"/>
          <w:szCs w:val="24"/>
        </w:rPr>
      </w:pPr>
    </w:p>
    <w:p w:rsidR="00260CA6" w:rsidRPr="007C3F62" w:rsidRDefault="00260CA6" w:rsidP="00E263C0">
      <w:pPr>
        <w:rPr>
          <w:rFonts w:ascii="Calibri" w:hAnsi="Calibri"/>
          <w:szCs w:val="24"/>
        </w:rPr>
      </w:pPr>
    </w:p>
    <w:p w:rsidR="00E263C0" w:rsidRPr="00E263C0" w:rsidRDefault="00E263C0">
      <w:pPr>
        <w:rPr>
          <w:u w:val="single"/>
        </w:rPr>
      </w:pPr>
    </w:p>
    <w:p w:rsidR="00E47683" w:rsidRDefault="00E47683"/>
    <w:sectPr w:rsidR="00E476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1B" w:rsidRDefault="0087061B" w:rsidP="00654848">
      <w:pPr>
        <w:spacing w:after="0" w:line="240" w:lineRule="auto"/>
      </w:pPr>
      <w:r>
        <w:separator/>
      </w:r>
    </w:p>
  </w:endnote>
  <w:endnote w:type="continuationSeparator" w:id="0">
    <w:p w:rsidR="0087061B" w:rsidRDefault="0087061B" w:rsidP="0065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002733"/>
      <w:docPartObj>
        <w:docPartGallery w:val="Page Numbers (Bottom of Page)"/>
        <w:docPartUnique/>
      </w:docPartObj>
    </w:sdtPr>
    <w:sdtEndPr/>
    <w:sdtContent>
      <w:p w:rsidR="00654848" w:rsidRDefault="006548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194">
          <w:rPr>
            <w:noProof/>
          </w:rPr>
          <w:t>3</w:t>
        </w:r>
        <w:r>
          <w:fldChar w:fldCharType="end"/>
        </w:r>
      </w:p>
    </w:sdtContent>
  </w:sdt>
  <w:p w:rsidR="00654848" w:rsidRDefault="006548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1B" w:rsidRDefault="0087061B" w:rsidP="00654848">
      <w:pPr>
        <w:spacing w:after="0" w:line="240" w:lineRule="auto"/>
      </w:pPr>
      <w:r>
        <w:separator/>
      </w:r>
    </w:p>
  </w:footnote>
  <w:footnote w:type="continuationSeparator" w:id="0">
    <w:p w:rsidR="0087061B" w:rsidRDefault="0087061B" w:rsidP="0065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0C"/>
    <w:rsid w:val="000040D6"/>
    <w:rsid w:val="0007167B"/>
    <w:rsid w:val="000C1647"/>
    <w:rsid w:val="000D0553"/>
    <w:rsid w:val="001D4AA8"/>
    <w:rsid w:val="002065CD"/>
    <w:rsid w:val="002475C4"/>
    <w:rsid w:val="0026044C"/>
    <w:rsid w:val="00260CA6"/>
    <w:rsid w:val="00261194"/>
    <w:rsid w:val="002D612F"/>
    <w:rsid w:val="00391311"/>
    <w:rsid w:val="00454831"/>
    <w:rsid w:val="00454B1A"/>
    <w:rsid w:val="00475998"/>
    <w:rsid w:val="004A1328"/>
    <w:rsid w:val="00534EF1"/>
    <w:rsid w:val="00654848"/>
    <w:rsid w:val="00765746"/>
    <w:rsid w:val="0078360D"/>
    <w:rsid w:val="007C3F62"/>
    <w:rsid w:val="00800CDC"/>
    <w:rsid w:val="0087061B"/>
    <w:rsid w:val="0098159A"/>
    <w:rsid w:val="00A019E9"/>
    <w:rsid w:val="00A15C26"/>
    <w:rsid w:val="00A6250C"/>
    <w:rsid w:val="00AA2864"/>
    <w:rsid w:val="00BE5A8C"/>
    <w:rsid w:val="00D41F81"/>
    <w:rsid w:val="00E164A6"/>
    <w:rsid w:val="00E263C0"/>
    <w:rsid w:val="00E34B5D"/>
    <w:rsid w:val="00E47683"/>
    <w:rsid w:val="00E91D53"/>
    <w:rsid w:val="00EB62AB"/>
    <w:rsid w:val="00ED2488"/>
    <w:rsid w:val="00F0401B"/>
    <w:rsid w:val="00F12D2A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9B78-DCF1-4C51-AAF4-4EA2E2EA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0D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5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848"/>
  </w:style>
  <w:style w:type="paragraph" w:styleId="Zpat">
    <w:name w:val="footer"/>
    <w:basedOn w:val="Normln"/>
    <w:link w:val="ZpatChar"/>
    <w:uiPriority w:val="99"/>
    <w:unhideWhenUsed/>
    <w:rsid w:val="0065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848"/>
  </w:style>
  <w:style w:type="paragraph" w:styleId="Textbubliny">
    <w:name w:val="Balloon Text"/>
    <w:basedOn w:val="Normln"/>
    <w:link w:val="TextbublinyChar"/>
    <w:uiPriority w:val="99"/>
    <w:semiHidden/>
    <w:unhideWhenUsed/>
    <w:rsid w:val="0024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DC3D-EA06-4479-BE0F-02998DDD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2017-07-03T14:18:00Z</cp:lastPrinted>
  <dcterms:created xsi:type="dcterms:W3CDTF">2017-07-20T06:51:00Z</dcterms:created>
  <dcterms:modified xsi:type="dcterms:W3CDTF">2017-07-27T05:02:00Z</dcterms:modified>
</cp:coreProperties>
</file>